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19B2" w14:textId="77777777" w:rsidR="00A668CC" w:rsidRPr="00E7370A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14:paraId="2C75C038" w14:textId="77777777"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14:paraId="3C5BF63E" w14:textId="77777777" w:rsidR="001B33A6" w:rsidRPr="00FF18C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BA2213" w:rsidRPr="00B55B27" w14:paraId="0BA0FA5F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2F027075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BA2213" w:rsidRPr="00B55B27" w14:paraId="717A8EF4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39B1B507" w14:textId="77777777"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(дата реєстрації емітентом електронного документа)</w:t>
            </w:r>
          </w:p>
        </w:tc>
      </w:tr>
      <w:tr w:rsidR="00BA2213" w:rsidRPr="00B55B27" w14:paraId="5B287A76" w14:textId="77777777" w:rsidTr="00BA2213">
        <w:tc>
          <w:tcPr>
            <w:tcW w:w="3510" w:type="dxa"/>
            <w:tcBorders>
              <w:bottom w:val="single" w:sz="4" w:space="0" w:color="auto"/>
            </w:tcBorders>
          </w:tcPr>
          <w:p w14:paraId="05CB1670" w14:textId="77777777"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ru-RU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262</w:t>
            </w:r>
          </w:p>
        </w:tc>
      </w:tr>
      <w:tr w:rsidR="00BA2213" w:rsidRPr="00B55B27" w14:paraId="7B3D2169" w14:textId="77777777" w:rsidTr="00BA2213">
        <w:tc>
          <w:tcPr>
            <w:tcW w:w="3510" w:type="dxa"/>
            <w:tcBorders>
              <w:top w:val="single" w:sz="4" w:space="0" w:color="auto"/>
            </w:tcBorders>
          </w:tcPr>
          <w:p w14:paraId="3AEEEE6A" w14:textId="77777777" w:rsidR="00BA2213" w:rsidRPr="00B55B27" w:rsidRDefault="00BA2213" w:rsidP="00BA2213">
            <w:pPr>
              <w:rPr>
                <w:sz w:val="24"/>
                <w:szCs w:val="24"/>
              </w:rPr>
            </w:pPr>
            <w:r w:rsidRPr="00B55B27">
              <w:rPr>
                <w:sz w:val="24"/>
                <w:szCs w:val="24"/>
              </w:rPr>
              <w:t>(вихідний реєстраційний номер електронного документа)</w:t>
            </w:r>
          </w:p>
        </w:tc>
      </w:tr>
    </w:tbl>
    <w:p w14:paraId="7337AF3B" w14:textId="77777777" w:rsidR="00AE7CE9" w:rsidRPr="00E7370A" w:rsidRDefault="00AE7CE9" w:rsidP="008A1D83">
      <w:pPr>
        <w:ind w:right="3968"/>
        <w:jc w:val="both"/>
        <w:rPr>
          <w:lang w:val="ru-RU"/>
        </w:rPr>
      </w:pPr>
    </w:p>
    <w:p w14:paraId="3A4A4E77" w14:textId="77777777" w:rsidR="001B33A6" w:rsidRPr="00E7370A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E7370A">
        <w:rPr>
          <w:sz w:val="24"/>
          <w:szCs w:val="24"/>
          <w:lang w:val="ru-RU"/>
        </w:rPr>
        <w:t>.</w:t>
      </w:r>
    </w:p>
    <w:p w14:paraId="4FB0F196" w14:textId="77777777" w:rsidR="001B33A6" w:rsidRPr="00E7370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268"/>
        <w:gridCol w:w="284"/>
        <w:gridCol w:w="3685"/>
      </w:tblGrid>
      <w:tr w:rsidR="001B33A6" w14:paraId="4181FED8" w14:textId="77777777" w:rsidTr="00BA2213"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0F6D6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Голова правлiння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7A466F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F03B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C8F475" w14:textId="77777777" w:rsidR="001B33A6" w:rsidRDefault="001B33A6">
            <w:pPr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6EAFF" w14:textId="77777777"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  <w:lang w:val="en-US"/>
              </w:rPr>
              <w:t>Чернишенко Володимир Iллiч</w:t>
            </w:r>
          </w:p>
        </w:tc>
      </w:tr>
      <w:tr w:rsidR="00BA2213" w:rsidRPr="00E7370A" w14:paraId="1AAF4DB2" w14:textId="77777777" w:rsidTr="0015698C"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85E0" w14:textId="77777777"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8EC150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AD2DC" w14:textId="77777777"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980FA0" w14:textId="77777777"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14:paraId="789C2E76" w14:textId="77777777" w:rsidR="00BA2213" w:rsidRPr="00E7370A" w:rsidRDefault="00BA22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(прізвище та ініціали керівника</w:t>
            </w:r>
            <w:r w:rsidR="00E746E7" w:rsidRPr="00E746E7">
              <w:rPr>
                <w:sz w:val="18"/>
                <w:szCs w:val="18"/>
              </w:rPr>
              <w:t xml:space="preserve"> або уповноваженої особи емітента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3A6" w14:paraId="45B5E578" w14:textId="77777777" w:rsidTr="00BA2213">
        <w:tblPrEx>
          <w:tblCellMar>
            <w:left w:w="3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45DA2" w14:textId="77777777"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14:paraId="23C903FE" w14:textId="77777777" w:rsidR="001B33A6" w:rsidRDefault="001B33A6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Прийняття рішення про надання згоди на вчинення значних правочинів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14:paraId="71AAEF94" w14:textId="77777777"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14:paraId="6E310B3A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АКЦIОНЕРНЕ ТОВАРИСТВО "КОМБIНАТ "ТЕПЛИЧНИЙ"</w:t>
      </w:r>
    </w:p>
    <w:p w14:paraId="6A8899B8" w14:textId="77777777"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>: Приватне акціонерне товариство</w:t>
      </w:r>
    </w:p>
    <w:p w14:paraId="157E062E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>3. Місцезнаходження</w:t>
      </w:r>
      <w:r>
        <w:rPr>
          <w:sz w:val="28"/>
          <w:szCs w:val="28"/>
          <w:lang w:val="en-US"/>
        </w:rPr>
        <w:t>: 07443</w:t>
      </w:r>
      <w:r w:rsidR="000B4697">
        <w:rPr>
          <w:sz w:val="28"/>
          <w:szCs w:val="28"/>
          <w:lang w:val="en-US"/>
        </w:rPr>
        <w:t>, Київська,</w:t>
      </w:r>
      <w:r>
        <w:rPr>
          <w:sz w:val="28"/>
          <w:szCs w:val="28"/>
          <w:lang w:val="en-US"/>
        </w:rPr>
        <w:t xml:space="preserve"> Броварський район, селище мiського типу Калинiвка</w:t>
      </w:r>
      <w:r w:rsidR="000B469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ВУЛ.ТЕПЛИЧНА, будинок 2</w:t>
      </w:r>
    </w:p>
    <w:p w14:paraId="1EBFE07D" w14:textId="77777777" w:rsidR="001B33A6" w:rsidRDefault="001B33A6">
      <w:pPr>
        <w:pStyle w:val="a4"/>
        <w:spacing w:before="0" w:after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7A4F01" w:rsidRPr="007A4F01">
        <w:rPr>
          <w:sz w:val="28"/>
          <w:szCs w:val="28"/>
          <w:lang w:val="ru-RU"/>
        </w:rPr>
        <w:t>Ідентифікаційний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код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юридичної</w:t>
      </w:r>
      <w:r w:rsidR="007A4F01" w:rsidRPr="00E7370A">
        <w:rPr>
          <w:sz w:val="28"/>
          <w:szCs w:val="28"/>
          <w:lang w:val="en-US"/>
        </w:rPr>
        <w:t xml:space="preserve"> </w:t>
      </w:r>
      <w:r w:rsidR="007A4F01" w:rsidRPr="007A4F01">
        <w:rPr>
          <w:sz w:val="28"/>
          <w:szCs w:val="28"/>
          <w:lang w:val="ru-RU"/>
        </w:rPr>
        <w:t>особи</w:t>
      </w:r>
      <w:r>
        <w:rPr>
          <w:sz w:val="28"/>
          <w:szCs w:val="28"/>
          <w:lang w:val="en-US"/>
        </w:rPr>
        <w:t>: 05528361</w:t>
      </w:r>
    </w:p>
    <w:p w14:paraId="4213E3B7" w14:textId="77777777"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(04594)79-115 (04594)79-114</w:t>
      </w:r>
    </w:p>
    <w:p w14:paraId="1013C830" w14:textId="77777777" w:rsidR="001B33A6" w:rsidRPr="00E7370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info@teplichny.pat.ua</w:t>
      </w:r>
    </w:p>
    <w:p w14:paraId="61F391B5" w14:textId="77777777" w:rsidR="000304CB" w:rsidRPr="00107F3B" w:rsidRDefault="000304CB">
      <w:pPr>
        <w:pStyle w:val="a4"/>
        <w:spacing w:before="0" w:after="0"/>
        <w:rPr>
          <w:sz w:val="28"/>
          <w:szCs w:val="28"/>
        </w:rPr>
      </w:pPr>
      <w:r w:rsidRPr="000304CB">
        <w:rPr>
          <w:sz w:val="28"/>
          <w:szCs w:val="28"/>
          <w:lang w:val="en-US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оприлюднення регульованої інформації від</w:t>
      </w:r>
      <w:r>
        <w:rPr>
          <w:sz w:val="28"/>
          <w:szCs w:val="28"/>
          <w:lang w:val="en-US"/>
        </w:rPr>
        <w:t xml:space="preserve"> імені учасника фондового ринку: Державна установа «Агентство з розвитку інфраструктури фондового ринку України»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21676262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УКРАЇНА</w:t>
      </w:r>
      <w:r w:rsidRPr="000304CB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DR/00001/APA</w:t>
      </w:r>
    </w:p>
    <w:p w14:paraId="5829B667" w14:textId="77777777" w:rsidR="00E746E7" w:rsidRPr="00107F3B" w:rsidRDefault="00E746E7">
      <w:pPr>
        <w:pStyle w:val="a4"/>
        <w:spacing w:before="0" w:after="0"/>
        <w:rPr>
          <w:sz w:val="28"/>
          <w:szCs w:val="28"/>
        </w:rPr>
      </w:pPr>
      <w:r w:rsidRPr="00E7370A">
        <w:rPr>
          <w:sz w:val="28"/>
          <w:szCs w:val="28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14:paraId="53476B9A" w14:textId="77777777" w:rsidR="00ED5BD3" w:rsidRPr="00E7370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t>ІІ. Дані про дату та місце оприлюднення Повідомлення</w:t>
      </w:r>
    </w:p>
    <w:p w14:paraId="75F7D925" w14:textId="77777777"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 w:firstRow="0" w:lastRow="0" w:firstColumn="0" w:lastColumn="0" w:noHBand="0" w:noVBand="0"/>
      </w:tblPr>
      <w:tblGrid>
        <w:gridCol w:w="3016"/>
        <w:gridCol w:w="244"/>
        <w:gridCol w:w="4517"/>
        <w:gridCol w:w="244"/>
        <w:gridCol w:w="2184"/>
      </w:tblGrid>
      <w:tr w:rsidR="00F039F4" w14:paraId="72D708BA" w14:textId="77777777" w:rsidTr="00F039F4">
        <w:trPr>
          <w:cantSplit/>
        </w:trPr>
        <w:tc>
          <w:tcPr>
            <w:tcW w:w="2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2575A" w14:textId="77777777"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E7370A">
              <w:rPr>
                <w:sz w:val="24"/>
                <w:szCs w:val="24"/>
                <w:lang w:val="ru-RU"/>
              </w:rPr>
              <w:t xml:space="preserve"> </w:t>
            </w:r>
            <w:r w:rsidRPr="00ED5BD3">
              <w:rPr>
                <w:sz w:val="24"/>
                <w:szCs w:val="24"/>
              </w:rPr>
              <w:t>веб-сайті учасника фондового ринку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14:paraId="31EDFBBA" w14:textId="77777777" w:rsidR="00F039F4" w:rsidRPr="00E7370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ED4DB" w14:textId="77777777" w:rsidR="00F039F4" w:rsidRPr="00ED5BD3" w:rsidRDefault="00F039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http://teplichny.pat.ua/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989792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B96D9" w14:textId="77777777"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12.10.2021</w:t>
            </w:r>
          </w:p>
        </w:tc>
      </w:tr>
      <w:tr w:rsidR="00F039F4" w14:paraId="0AB39DEC" w14:textId="77777777" w:rsidTr="00F039F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76B830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6B84E393" w14:textId="77777777"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B6BF2" w14:textId="77777777"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746E7">
              <w:rPr>
                <w:sz w:val="18"/>
                <w:szCs w:val="18"/>
                <w:lang w:val="en-US"/>
              </w:rPr>
              <w:t>URL-</w:t>
            </w:r>
            <w:r>
              <w:rPr>
                <w:sz w:val="18"/>
                <w:szCs w:val="18"/>
              </w:rPr>
              <w:t xml:space="preserve">адреса </w:t>
            </w:r>
            <w:r w:rsidR="00E746E7">
              <w:rPr>
                <w:sz w:val="18"/>
                <w:szCs w:val="18"/>
              </w:rPr>
              <w:t>веб-сайту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B091256" w14:textId="77777777"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2489" w14:textId="77777777"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27BE2DD8" w14:textId="35293557" w:rsidR="00A3738E" w:rsidRDefault="00A3738E" w:rsidP="00EC36C6"/>
    <w:p w14:paraId="08F0092D" w14:textId="77777777" w:rsidR="00A3738E" w:rsidRDefault="00A3738E">
      <w:pPr>
        <w:autoSpaceDE/>
        <w:autoSpaceDN/>
        <w:spacing w:after="200" w:line="276" w:lineRule="auto"/>
      </w:pPr>
      <w:r>
        <w:br w:type="page"/>
      </w:r>
    </w:p>
    <w:p w14:paraId="718FF3ED" w14:textId="77777777" w:rsidR="00A3738E" w:rsidRPr="005C3C84" w:rsidRDefault="00A3738E" w:rsidP="00A3738E">
      <w:pPr>
        <w:pStyle w:val="3"/>
        <w:jc w:val="center"/>
        <w:rPr>
          <w:sz w:val="28"/>
          <w:szCs w:val="28"/>
        </w:rPr>
      </w:pPr>
      <w:r w:rsidRPr="005C3C84">
        <w:rPr>
          <w:sz w:val="28"/>
          <w:szCs w:val="28"/>
        </w:rPr>
        <w:lastRenderedPageBreak/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913"/>
        <w:gridCol w:w="1840"/>
        <w:gridCol w:w="1557"/>
        <w:gridCol w:w="1958"/>
        <w:gridCol w:w="1956"/>
      </w:tblGrid>
      <w:tr w:rsidR="00A3738E" w:rsidRPr="00FE26AE" w14:paraId="104BF6FD" w14:textId="77777777" w:rsidTr="00CB73D8">
        <w:tc>
          <w:tcPr>
            <w:tcW w:w="4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DAC6E" w14:textId="77777777" w:rsidR="00A3738E" w:rsidRPr="00FE26AE" w:rsidRDefault="00A3738E" w:rsidP="00CB73D8">
            <w:pPr>
              <w:pStyle w:val="a4"/>
              <w:spacing w:before="0" w:after="0"/>
              <w:jc w:val="center"/>
            </w:pPr>
            <w:r>
              <w:t>№</w:t>
            </w:r>
            <w:r w:rsidRPr="00FE26AE">
              <w:t xml:space="preserve"> </w:t>
            </w:r>
            <w:r w:rsidRPr="00FE26AE">
              <w:br/>
              <w:t>з/п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CD000" w14:textId="77777777" w:rsidR="00A3738E" w:rsidRPr="00FE26AE" w:rsidRDefault="00A3738E" w:rsidP="00CB73D8">
            <w:pPr>
              <w:pStyle w:val="a4"/>
              <w:spacing w:before="0" w:after="0"/>
              <w:jc w:val="center"/>
            </w:pPr>
            <w:r w:rsidRPr="00FE26AE">
              <w:t>Дата прийняття рішення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47A40" w14:textId="77777777" w:rsidR="00A3738E" w:rsidRPr="00E60075" w:rsidRDefault="00A3738E" w:rsidP="00CB73D8">
            <w:pPr>
              <w:pStyle w:val="a4"/>
              <w:spacing w:before="0" w:after="0"/>
              <w:jc w:val="center"/>
            </w:pPr>
            <w:r w:rsidRPr="00E60075">
              <w:t>Ринкова вартість майна або п</w:t>
            </w:r>
            <w:r>
              <w:t>ослуг, що є предметом правочину</w:t>
            </w:r>
          </w:p>
          <w:p w14:paraId="0DB2B275" w14:textId="77777777" w:rsidR="00A3738E" w:rsidRPr="00E60075" w:rsidRDefault="00A3738E" w:rsidP="00CB73D8">
            <w:pPr>
              <w:pStyle w:val="a4"/>
              <w:spacing w:before="0" w:after="0"/>
              <w:jc w:val="center"/>
              <w:rPr>
                <w:szCs w:val="20"/>
              </w:rPr>
            </w:pPr>
            <w:r w:rsidRPr="00E60075">
              <w:t>(тис. грн)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4F7BD" w14:textId="77777777" w:rsidR="00A3738E" w:rsidRPr="00E60075" w:rsidRDefault="00A3738E" w:rsidP="00CB73D8">
            <w:pPr>
              <w:pStyle w:val="a4"/>
              <w:spacing w:before="0" w:after="0"/>
              <w:jc w:val="center"/>
            </w:pPr>
            <w:r w:rsidRPr="00E60075">
              <w:t>Вартість активів емітента за даними останньої річної фінансової звітності</w:t>
            </w:r>
          </w:p>
          <w:p w14:paraId="7150E134" w14:textId="77777777" w:rsidR="00A3738E" w:rsidRPr="00E60075" w:rsidRDefault="00A3738E" w:rsidP="00CB73D8">
            <w:pPr>
              <w:pStyle w:val="a4"/>
              <w:spacing w:before="0" w:after="0"/>
              <w:jc w:val="center"/>
            </w:pPr>
            <w:r w:rsidRPr="00E60075">
              <w:t>(тис. грн)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DC7609" w14:textId="77777777" w:rsidR="00A3738E" w:rsidRPr="00E60075" w:rsidRDefault="00A3738E" w:rsidP="00CB73D8">
            <w:pPr>
              <w:pStyle w:val="a4"/>
              <w:spacing w:before="0" w:after="0"/>
              <w:jc w:val="center"/>
            </w:pPr>
            <w: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</w:t>
            </w:r>
          </w:p>
          <w:p w14:paraId="12A911B6" w14:textId="77777777" w:rsidR="00A3738E" w:rsidRPr="00FE26AE" w:rsidRDefault="00A3738E" w:rsidP="00CB73D8">
            <w:pPr>
              <w:pStyle w:val="a4"/>
              <w:spacing w:before="0" w:after="0"/>
              <w:jc w:val="center"/>
            </w:pPr>
            <w:r>
              <w:t>(у відсотках)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192FCE" w14:textId="77777777" w:rsidR="00A3738E" w:rsidRPr="000A5B32" w:rsidRDefault="00A3738E" w:rsidP="00CB73D8">
            <w:pPr>
              <w:pStyle w:val="a4"/>
              <w:spacing w:before="0" w:after="0"/>
              <w:jc w:val="center"/>
            </w:pPr>
            <w:r>
              <w:rPr>
                <w:lang w:val="en-US"/>
              </w:rPr>
              <w:t>URL</w:t>
            </w:r>
            <w:r w:rsidRPr="000A5B32">
              <w:t>-</w:t>
            </w:r>
            <w:r>
              <w:t>а</w:t>
            </w:r>
            <w:r w:rsidRPr="00C7756E">
              <w:t xml:space="preserve">дреса сторінки власного веб-сайту, на якій розміщений </w:t>
            </w:r>
            <w:r>
              <w:t xml:space="preserve">витяг з </w:t>
            </w:r>
            <w:r w:rsidRPr="00C7756E">
              <w:t>протокол</w:t>
            </w:r>
            <w:r>
              <w:t>у</w:t>
            </w:r>
            <w:r w:rsidRPr="00C7756E">
              <w:t xml:space="preserve"> загальних зборів акціонерів/засідання наглядової ради, на яких/якому прийняте рішення</w:t>
            </w:r>
            <w:r w:rsidRPr="000A5B32">
              <w:t>*</w:t>
            </w:r>
          </w:p>
        </w:tc>
      </w:tr>
      <w:tr w:rsidR="00A3738E" w:rsidRPr="00FE26AE" w14:paraId="13FE5341" w14:textId="77777777" w:rsidTr="00CB73D8">
        <w:tc>
          <w:tcPr>
            <w:tcW w:w="4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EF2D8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1 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72561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2 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DD12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3 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BAC56B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4 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7347774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5 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D79866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3738E" w:rsidRPr="00FE26AE" w14:paraId="331B6709" w14:textId="77777777" w:rsidTr="00CB73D8">
        <w:tc>
          <w:tcPr>
            <w:tcW w:w="47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CA20F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</w:t>
            </w:r>
          </w:p>
        </w:tc>
        <w:tc>
          <w:tcPr>
            <w:tcW w:w="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1CAD4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11.10.2021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EF564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216000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8D704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586310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E7D9E8D" w14:textId="77777777" w:rsidR="00A3738E" w:rsidRPr="00FE26AE" w:rsidRDefault="00A3738E" w:rsidP="00CB73D8">
            <w:pPr>
              <w:pStyle w:val="a4"/>
              <w:jc w:val="center"/>
              <w:rPr>
                <w:lang w:val="en-US"/>
              </w:rPr>
            </w:pPr>
            <w:r w:rsidRPr="00FE26AE">
              <w:rPr>
                <w:lang w:val="en-US"/>
              </w:rPr>
              <w:t>36,84058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3868DA" w14:textId="77777777" w:rsidR="00A3738E" w:rsidRPr="00913732" w:rsidRDefault="00A3738E" w:rsidP="00CB73D8">
            <w:pPr>
              <w:pStyle w:val="a4"/>
              <w:rPr>
                <w:lang w:val="en-US"/>
              </w:rPr>
            </w:pPr>
          </w:p>
        </w:tc>
      </w:tr>
      <w:tr w:rsidR="00A3738E" w:rsidRPr="0064204B" w14:paraId="3E51F5BE" w14:textId="77777777" w:rsidTr="00CB73D8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D4C9737" w14:textId="77777777" w:rsidR="00A3738E" w:rsidRPr="0064204B" w:rsidRDefault="00A3738E" w:rsidP="00CB73D8">
            <w:pPr>
              <w:pStyle w:val="a4"/>
              <w:rPr>
                <w:lang w:val="en-US"/>
              </w:rPr>
            </w:pPr>
            <w:r w:rsidRPr="0064204B">
              <w:rPr>
                <w:lang w:val="en-US"/>
              </w:rPr>
              <w:t>Зміст інформації:</w:t>
            </w:r>
          </w:p>
        </w:tc>
      </w:tr>
      <w:tr w:rsidR="00A3738E" w:rsidRPr="0064204B" w14:paraId="4B1D1931" w14:textId="77777777" w:rsidTr="00CB73D8"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94D4EEA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Дата прийняття загальними зборами акціонерів ПРИВАТНОГО АКЦIОНЕРНОГО ТОВАРИСТВА «КОМБІНАТ «ТЕПЛИЧНИЙ» (надалі - Товариство)  рiшення про надання згоди на вчинення значних правочинiв: 11.10.2021 (протокол № 2-2021 вiд 11.10.2021).</w:t>
            </w:r>
          </w:p>
          <w:p w14:paraId="55D95F7E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0F31419D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Предмет правочинів:</w:t>
            </w:r>
          </w:p>
          <w:p w14:paraId="6FAED988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1)</w:t>
            </w:r>
            <w:r w:rsidRPr="0064204B">
              <w:rPr>
                <w:lang w:val="en-US"/>
              </w:rPr>
              <w:tab/>
              <w:t xml:space="preserve"> Отримати в АТ «Райффайзен Банк» фінансування, а саме:</w:t>
            </w:r>
          </w:p>
          <w:p w14:paraId="21DC2AC6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Укласти Товариству з АТ «Райффайзен Банк» та ТОВ «ТД «КАЛИНІВКА-ПРЕМІУМ» (ЄДРПОУ 38947036) ГД на загальну суму (ліміт) в еквіваленті не більше 216 000 000 гривень 00 коп. (двісті шістнадцять мільйонів гривень 00 копійок) та строком до 31.12.2026 р.</w:t>
            </w:r>
          </w:p>
          <w:p w14:paraId="1661A4DB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В межах суми (ліміту) та строку Генерального договору на здійснення кредитних операцій (далі-ГД) Товариству укласти договори щодо здійснення Товариством наступних кредитних операцій:</w:t>
            </w:r>
          </w:p>
          <w:p w14:paraId="3AFE1E81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ab/>
            </w:r>
          </w:p>
          <w:p w14:paraId="41E51680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1.</w:t>
            </w:r>
            <w:r w:rsidRPr="0064204B">
              <w:rPr>
                <w:lang w:val="en-US"/>
              </w:rPr>
              <w:tab/>
              <w:t xml:space="preserve"> Відновлювальна кредитна лінія на</w:t>
            </w:r>
            <w:r w:rsidRPr="0064204B">
              <w:rPr>
                <w:lang w:val="en-US"/>
              </w:rPr>
              <w:tab/>
              <w:t xml:space="preserve"> 216 000 000,00 гривень (двісті шістнадцять мільйонів гривень 00 копійок)</w:t>
            </w:r>
            <w:r w:rsidRPr="0064204B">
              <w:rPr>
                <w:lang w:val="en-US"/>
              </w:rPr>
              <w:tab/>
              <w:t>, строк/ термін погашення до 31.12.2026 р.</w:t>
            </w:r>
          </w:p>
          <w:p w14:paraId="0C9D0BF6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2.</w:t>
            </w:r>
            <w:r w:rsidRPr="0064204B">
              <w:rPr>
                <w:lang w:val="en-US"/>
              </w:rPr>
              <w:tab/>
              <w:t xml:space="preserve"> Відновлювальний траншовий субліміт </w:t>
            </w:r>
            <w:r w:rsidRPr="0064204B">
              <w:rPr>
                <w:lang w:val="en-US"/>
              </w:rPr>
              <w:tab/>
              <w:t>216 000 000,00 гривень (двісті шістнадцять мільйонів гривень 00 копійок), строк/ термін погашення до 31.12.2026 р.</w:t>
            </w:r>
          </w:p>
          <w:p w14:paraId="7FE09F93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3.</w:t>
            </w:r>
            <w:r w:rsidRPr="0064204B">
              <w:rPr>
                <w:lang w:val="en-US"/>
              </w:rPr>
              <w:tab/>
              <w:t>Овердрафт</w:t>
            </w:r>
            <w:r w:rsidRPr="0064204B">
              <w:rPr>
                <w:lang w:val="en-US"/>
              </w:rPr>
              <w:tab/>
              <w:t xml:space="preserve"> 216 000 000,00 гривень (двісті шістнадцять мільйонів гривень 00 копійок)</w:t>
            </w:r>
            <w:r w:rsidRPr="0064204B">
              <w:rPr>
                <w:lang w:val="en-US"/>
              </w:rPr>
              <w:tab/>
              <w:t>, строк/ термін погашення до 31.12.2026 р.</w:t>
            </w:r>
          </w:p>
          <w:p w14:paraId="6756C7FB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0742D283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2) Передати в заставу / іпотеку (укласти відповідні договори) АТ «Райффайзен Банк» з метою забезпечення виконання зобов’язань ПРАТ «КОМБІНАТ «ТЕПЛИЧНИЙ» ЄДРПОУ 05528361, ТОВ «ТД «КАЛИНІВКА-ПРЕМІУМ» (ЄДРПОУ 38947036), у тому числі тих, що виникнуть у майбутньому та які походять з умов Генерального договору на здійснення кредитних операцій (далі-ГД) з лімітом в еквіваленті 216 000 000 гривень 00 коп. (двісті шістнадцять мільйонів гривень 00 копійок) та строком до 31.12.2026 р. та договорів, що укладені та/або будуть укладені в рамках ГД та в межах зазначеного ліміту,  наступне майно Товариства:</w:t>
            </w:r>
          </w:p>
          <w:p w14:paraId="29929567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777A5187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Назва: </w:t>
            </w:r>
            <w:r w:rsidRPr="0064204B">
              <w:rPr>
                <w:lang w:val="en-US"/>
              </w:rPr>
              <w:tab/>
              <w:t>Комплекс</w:t>
            </w:r>
          </w:p>
          <w:p w14:paraId="2A96A254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Реєстраційний номер:</w:t>
            </w:r>
            <w:r w:rsidRPr="0064204B">
              <w:rPr>
                <w:lang w:val="en-US"/>
              </w:rPr>
              <w:tab/>
              <w:t xml:space="preserve"> 41209232212</w:t>
            </w:r>
          </w:p>
          <w:p w14:paraId="6FDE34C6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Адреса:</w:t>
            </w:r>
            <w:r w:rsidRPr="0064204B">
              <w:rPr>
                <w:lang w:val="en-US"/>
              </w:rPr>
              <w:tab/>
              <w:t xml:space="preserve"> Україна, 07443, Київська обл., Броварський район, селище міського типу Калинівка, вул. Теплична, будинок 2</w:t>
            </w:r>
          </w:p>
          <w:p w14:paraId="3A9B7BFA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79EFFCF5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Назва об’єкту нерухомості: </w:t>
            </w:r>
            <w:r w:rsidRPr="0064204B">
              <w:rPr>
                <w:lang w:val="en-US"/>
              </w:rPr>
              <w:tab/>
              <w:t>Земельна ділянка</w:t>
            </w:r>
          </w:p>
          <w:p w14:paraId="06C84CBA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lastRenderedPageBreak/>
              <w:t xml:space="preserve">Реєстраційний номер: </w:t>
            </w:r>
            <w:r w:rsidRPr="0064204B">
              <w:rPr>
                <w:lang w:val="en-US"/>
              </w:rPr>
              <w:tab/>
              <w:t>2311946332212</w:t>
            </w:r>
          </w:p>
          <w:p w14:paraId="4D3429A7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Цільове призначення земельної ділянки:</w:t>
            </w:r>
            <w:r w:rsidRPr="0064204B">
              <w:rPr>
                <w:lang w:val="en-US"/>
              </w:rPr>
              <w:tab/>
              <w:t xml:space="preserve"> Для ведення товарного сільськогосподарського виробництва</w:t>
            </w:r>
          </w:p>
          <w:p w14:paraId="652EBA57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Кадастровий номер земельної ділянки: </w:t>
            </w:r>
            <w:r w:rsidRPr="0064204B">
              <w:rPr>
                <w:lang w:val="en-US"/>
              </w:rPr>
              <w:tab/>
              <w:t>3221283200:05:001:0008</w:t>
            </w:r>
          </w:p>
          <w:p w14:paraId="4CAF912B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0660F83D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Рухоме майно, згідно з додатком до згаданого протоколу.</w:t>
            </w:r>
          </w:p>
          <w:p w14:paraId="511FF8ED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529D81D9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Ринкова вартість майна або послуг, що є предметом правочину, визначена відповідно до законодавства: 216000 тис. грн.</w:t>
            </w:r>
          </w:p>
          <w:p w14:paraId="7F8B554B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Вартість активів емітента за даними останньої річної фінансової звітності: 586310 тис. грн.</w:t>
            </w:r>
          </w:p>
          <w:p w14:paraId="1F541AEE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відсотках): 36,84058%;</w:t>
            </w:r>
          </w:p>
          <w:p w14:paraId="7899D986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</w:p>
          <w:p w14:paraId="413AEB4E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Загальна кiлькiсть голосуючих акцiй: 45 026 787. </w:t>
            </w:r>
          </w:p>
          <w:p w14:paraId="0C61F278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Кiлькiсть голосуючих акцiй, що зареєстрованi для участi у загальних зборах: 44 839 688. </w:t>
            </w:r>
          </w:p>
          <w:p w14:paraId="249FA4FC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 xml:space="preserve">Кiлькiсть голосуючих акцiй, що проголосували "за" прийняття рiшення: 44 839 688. </w:t>
            </w:r>
          </w:p>
          <w:p w14:paraId="1B8924A7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Кiлькiсть голосуючих акцiй, що проголосували "проти" прийняття рiшення: 0.</w:t>
            </w:r>
          </w:p>
          <w:p w14:paraId="774FCA9E" w14:textId="77777777" w:rsidR="00A3738E" w:rsidRPr="0064204B" w:rsidRDefault="00A3738E" w:rsidP="00CB73D8">
            <w:pPr>
              <w:pStyle w:val="a4"/>
              <w:spacing w:before="0" w:after="0"/>
              <w:rPr>
                <w:lang w:val="en-US"/>
              </w:rPr>
            </w:pPr>
            <w:r w:rsidRPr="0064204B">
              <w:rPr>
                <w:lang w:val="en-US"/>
              </w:rPr>
              <w:t>Кiлькiсть голосуючих акцiй, що утримались вiд  прийняття рiшення: 0.</w:t>
            </w:r>
          </w:p>
        </w:tc>
      </w:tr>
    </w:tbl>
    <w:p w14:paraId="365C4824" w14:textId="77777777" w:rsidR="00A3738E" w:rsidRPr="000A5B32" w:rsidRDefault="00A3738E" w:rsidP="00A3738E">
      <w:pPr>
        <w:pStyle w:val="a4"/>
        <w:spacing w:before="0" w:after="0"/>
        <w:rPr>
          <w:sz w:val="16"/>
          <w:szCs w:val="16"/>
        </w:rPr>
      </w:pPr>
      <w:r>
        <w:lastRenderedPageBreak/>
        <w:t>____________</w:t>
      </w:r>
      <w:r>
        <w:br/>
        <w:t xml:space="preserve">* </w:t>
      </w:r>
      <w:r w:rsidRPr="000A5B32">
        <w:rPr>
          <w:sz w:val="16"/>
          <w:szCs w:val="16"/>
        </w:rPr>
        <w:t>Заповнюють публічні акціонерні товариства.</w:t>
      </w:r>
    </w:p>
    <w:p w14:paraId="0D4850AB" w14:textId="77777777" w:rsidR="00A3738E" w:rsidRPr="003B3CD1" w:rsidRDefault="00A3738E" w:rsidP="00A3738E">
      <w:pPr>
        <w:rPr>
          <w:lang w:val="en-US"/>
        </w:rPr>
      </w:pPr>
    </w:p>
    <w:p w14:paraId="5CDA1374" w14:textId="77777777" w:rsidR="001B33A6" w:rsidRDefault="001B33A6" w:rsidP="00EC36C6"/>
    <w:sectPr w:rsidR="001B33A6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442E" w14:textId="77777777" w:rsidR="00F25855" w:rsidRDefault="00F25855">
      <w:r>
        <w:separator/>
      </w:r>
    </w:p>
  </w:endnote>
  <w:endnote w:type="continuationSeparator" w:id="0">
    <w:p w14:paraId="6B63B4F2" w14:textId="77777777" w:rsidR="00F25855" w:rsidRDefault="00F2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7599" w14:textId="77777777" w:rsidR="001B33A6" w:rsidRDefault="001B33A6">
    <w:pPr>
      <w:pStyle w:val="a7"/>
      <w:rPr>
        <w:lang w:val="en-US"/>
      </w:rPr>
    </w:pPr>
    <w:r>
      <w:rPr>
        <w:lang w:val="en-US"/>
      </w:rPr>
      <w:t xml:space="preserve">11.10.2021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05528361</w:t>
    </w:r>
  </w:p>
  <w:p w14:paraId="651A6498" w14:textId="77777777" w:rsidR="001B33A6" w:rsidRDefault="001B33A6">
    <w:pPr>
      <w:pStyle w:val="a7"/>
      <w:rPr>
        <w:lang w:val="en-US"/>
      </w:rPr>
    </w:pPr>
  </w:p>
  <w:p w14:paraId="4091F85B" w14:textId="77777777" w:rsidR="001B33A6" w:rsidRDefault="001B3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E439" w14:textId="77777777" w:rsidR="00F25855" w:rsidRDefault="00F25855">
      <w:r>
        <w:separator/>
      </w:r>
    </w:p>
  </w:footnote>
  <w:footnote w:type="continuationSeparator" w:id="0">
    <w:p w14:paraId="387EDD16" w14:textId="77777777" w:rsidR="00F25855" w:rsidRDefault="00F2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F5"/>
    <w:rsid w:val="000304CB"/>
    <w:rsid w:val="000712B5"/>
    <w:rsid w:val="00094CF5"/>
    <w:rsid w:val="00095537"/>
    <w:rsid w:val="000B4697"/>
    <w:rsid w:val="00107F3B"/>
    <w:rsid w:val="0015698C"/>
    <w:rsid w:val="001B33A6"/>
    <w:rsid w:val="00435B7B"/>
    <w:rsid w:val="004C3CCA"/>
    <w:rsid w:val="0072549A"/>
    <w:rsid w:val="007A4F01"/>
    <w:rsid w:val="008A1A85"/>
    <w:rsid w:val="008A1D83"/>
    <w:rsid w:val="008C5848"/>
    <w:rsid w:val="00987DCF"/>
    <w:rsid w:val="009F480F"/>
    <w:rsid w:val="00A3738E"/>
    <w:rsid w:val="00A668CC"/>
    <w:rsid w:val="00A8441F"/>
    <w:rsid w:val="00AA6F67"/>
    <w:rsid w:val="00AD7369"/>
    <w:rsid w:val="00AE02A0"/>
    <w:rsid w:val="00AE7CE9"/>
    <w:rsid w:val="00B3323A"/>
    <w:rsid w:val="00B55B27"/>
    <w:rsid w:val="00BA2213"/>
    <w:rsid w:val="00C14898"/>
    <w:rsid w:val="00C30926"/>
    <w:rsid w:val="00E7370A"/>
    <w:rsid w:val="00E746E7"/>
    <w:rsid w:val="00EC36C6"/>
    <w:rsid w:val="00ED5BD3"/>
    <w:rsid w:val="00F039F4"/>
    <w:rsid w:val="00F20825"/>
    <w:rsid w:val="00F25855"/>
    <w:rsid w:val="00FF18CA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1B6D2E"/>
  <w14:defaultImageDpi w14:val="0"/>
  <w15:docId w15:val="{74234C81-907D-49CE-A8BF-E970BC50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 w:eastAsia="x-none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 w:eastAsia="x-none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 w:eastAsia="x-none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 w:eastAsia="x-none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 w:eastAsia="x-none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2021-10-12T12:16:00Z</dcterms:created>
  <dcterms:modified xsi:type="dcterms:W3CDTF">2021-10-12T12:20:00Z</dcterms:modified>
</cp:coreProperties>
</file>